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BB" w:rsidRPr="00A66BC7" w:rsidRDefault="00F76DBB">
      <w:pPr>
        <w:rPr>
          <w:rFonts w:ascii="Arial" w:hAnsi="Arial" w:cs="Arial"/>
          <w:sz w:val="18"/>
          <w:szCs w:val="18"/>
        </w:rPr>
      </w:pPr>
      <w:r w:rsidRPr="00F76DBB"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-716915</wp:posOffset>
            </wp:positionV>
            <wp:extent cx="4095115" cy="763270"/>
            <wp:effectExtent l="19050" t="0" r="635" b="0"/>
            <wp:wrapSquare wrapText="bothSides"/>
            <wp:docPr id="1" name="Imagem 1" descr="R:\ARQUIVOS\AMAT\Assessoria de Comunicação\2019\Abril\LOGO A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RQUIVOS\AMAT\Assessoria de Comunicação\2019\Abril\LOGO AM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2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461"/>
        <w:gridCol w:w="1420"/>
        <w:gridCol w:w="1220"/>
        <w:gridCol w:w="1199"/>
        <w:gridCol w:w="1000"/>
        <w:gridCol w:w="960"/>
      </w:tblGrid>
      <w:tr w:rsidR="00A66BC7" w:rsidRPr="00A66BC7" w:rsidTr="000952E6">
        <w:trPr>
          <w:trHeight w:val="300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INDICES PROVISÓRIOS DE REPASSE DO ICMS VERDE PARA 2020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TABELA 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66BC7" w:rsidRPr="00A66BC7" w:rsidTr="000952E6">
        <w:trPr>
          <w:trHeight w:val="42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A66BC7" w:rsidRPr="000952E6" w:rsidRDefault="00A66BC7" w:rsidP="00A66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5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MUNICIPIO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A66BC7" w:rsidRPr="000952E6" w:rsidRDefault="00A66BC7" w:rsidP="00A66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5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ICMS VERDE</w:t>
            </w:r>
            <w:proofErr w:type="gramStart"/>
            <w:r w:rsidRPr="00095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095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PROVISÓRIO 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A66BC7" w:rsidRPr="000952E6" w:rsidRDefault="00A66BC7" w:rsidP="00A66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5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A66BC7" w:rsidRPr="000952E6" w:rsidRDefault="00A66BC7" w:rsidP="00A66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5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A66BC7" w:rsidRPr="000952E6" w:rsidRDefault="00A66BC7" w:rsidP="00A66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5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A66BC7" w:rsidRPr="000952E6" w:rsidRDefault="00A66BC7" w:rsidP="00A66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95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F4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ABEL FIGUEIREDO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0,0364907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0,0146524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0,0120853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0,0055229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0,0042302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AGUA AZUL DO NORTE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0,0605463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0,0243115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0,0200522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0,0091636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0,0070189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BANNACH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0,0556161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0,0223319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0,0184194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0,0084175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0,0064473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BOM JESUS DO TOCANTINS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0,0467013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0,0187523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0,0154669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0,0070682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0,0054139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BREJO GRANDE ARAGUAIA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0,0319542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0,0128308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0,0105829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0,0048363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0,0037043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BREU BRANCO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0,0571819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0,0229606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0,0189380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0,0086544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0,0066288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CANÃA DOS CARAJÁS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0,0421884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0,0169402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0,0139723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0,0048907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CONCEIÇÃO DO ARAGUAIA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0,0630925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0,0253339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0,0208955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0,0095490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0,007314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CUMARU DO NORTE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0,1101914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0,0442459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0,0364941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0,0166774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0,012774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CURIONÓPOLIS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0,0519826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0,0208729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0,0172161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0,0078675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0,0060261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DOM ELISEU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0,0643593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0,0258426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0,0213151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0,0097407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0,0074609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ELDORADO DO CARAJÁS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0,0557806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0,0223979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0,0184739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0,0084424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0,0064664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FLORESTA DO ARAGUAIA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0,0499824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0,0200698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0,0165536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0,0075648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0,0057942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 xml:space="preserve">GOIANÉSIA DO PARÁ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0,074153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0,0297751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0,0245586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0,0112230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0,0085962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ITUPIRANGA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0,0749257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0,0300854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0,0248145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0,0113400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0,0086858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JACUNDÁ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0,0460381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0,018486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0,0152473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0,0069678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0,005337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MARABÁ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0,1023114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0,0410818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0,0338844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0,0154848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0,0118605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NOVA IPIXUNA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0,0469377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0,0188472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0,0155452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0,0054413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NOVO REPARTIMENTO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0,1136408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0,0456309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0,0376365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0,0171995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0,0131739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OURILÂNDIA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0,0474259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0,0190432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0,0157069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0,0054979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PALESTINA DO PARÁ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0,0448702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0,018017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0,0148605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0,0052016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PARAUAPEBAS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0,0384306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0,0154313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0,0127278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0,0058165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0,0044551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PAU D'ARCO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0,0501243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0,0201267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0,0166006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0,0058107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PIÇARRA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0,037011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0,0148613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0,0122576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0,0042905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REDENÇÃO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0,0614437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0,0246719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0,0203494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0,0092995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0,0071229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RIO MARIA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0,0563091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0,0226102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0,0186489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0,0085224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0,0065277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 xml:space="preserve">RONDON DO PARÁ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0,0813701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0,0326731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0,0269489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0,0123153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0,0094329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SANTA Mª BARREIRAS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0,0908446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0,0364774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0,0300867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0,0137493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0,0105312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SANTANA DO ARAGUAIA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0,0903068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0,0362615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0,0299086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0,0136679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0,0104688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SÃO DOMINGOS ARAGUAIA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0,042852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0,0172067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0,0141921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0,0064856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0,0049676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 xml:space="preserve">SÃO FÉLIX DO XINGU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0,2728361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0,1095537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0,0903602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0,0412936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0,0316286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SÃO GERALDO ARAGUAIA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0,0493993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0,0198356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0,0163605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0,0074766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0,0057266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SÃO JOÃO ARAGUAIA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0,0301829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0,0121196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0,0099962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0,0045682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0,003499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SAPUCAIA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0,0349048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0,0140155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0,0115601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0,0052828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0,0040464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TUCUMÃ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0,04879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0,019591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0,0161587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0,0073843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0,005656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TUCURUI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0,0519131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0,020845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0,0171930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0,0078570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0,006018</w:t>
            </w:r>
          </w:p>
        </w:tc>
      </w:tr>
      <w:tr w:rsidR="00A66BC7" w:rsidRPr="00A66BC7" w:rsidTr="00A66BC7">
        <w:trPr>
          <w:trHeight w:val="300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ULIANÓPOLIS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0,0642163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0,0257852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0,0212677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0,0097191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0,0074443</w:t>
            </w:r>
          </w:p>
        </w:tc>
      </w:tr>
      <w:tr w:rsidR="00A66BC7" w:rsidRPr="00A66BC7" w:rsidTr="000952E6">
        <w:trPr>
          <w:trHeight w:val="442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BC7" w:rsidRPr="00A66BC7" w:rsidRDefault="00A66BC7" w:rsidP="00A66BC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sz w:val="18"/>
                <w:szCs w:val="18"/>
                <w:lang w:eastAsia="pt-BR"/>
              </w:rPr>
              <w:t>XINGUARA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0,0559379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0,0224611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0,0185260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0,0084662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7" w:rsidRPr="00A66BC7" w:rsidRDefault="00A66BC7" w:rsidP="00A66B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0,0064846</w:t>
            </w:r>
          </w:p>
        </w:tc>
      </w:tr>
      <w:tr w:rsidR="00A66BC7" w:rsidRPr="00A66BC7" w:rsidTr="000952E6">
        <w:trPr>
          <w:trHeight w:val="300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81BD" w:themeFill="accent1"/>
            <w:noWrap/>
            <w:vAlign w:val="bottom"/>
            <w:hideMark/>
          </w:tcPr>
          <w:p w:rsidR="00A66BC7" w:rsidRPr="00A66BC7" w:rsidRDefault="00A66BC7" w:rsidP="000952E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Fonte:</w:t>
            </w: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A66BC7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 </w:t>
            </w:r>
            <w:proofErr w:type="gramEnd"/>
            <w:r w:rsidRPr="00A66BC7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IOEPA - DEC. 815/2019</w:t>
            </w:r>
            <w:r w:rsidR="000952E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 de 05.06.19</w:t>
            </w:r>
          </w:p>
        </w:tc>
      </w:tr>
    </w:tbl>
    <w:p w:rsidR="00697C6A" w:rsidRDefault="00697C6A" w:rsidP="00697C6A">
      <w:pPr>
        <w:jc w:val="center"/>
        <w:rPr>
          <w:rFonts w:cs="Arial"/>
          <w:sz w:val="18"/>
          <w:szCs w:val="18"/>
        </w:rPr>
      </w:pPr>
      <w:r w:rsidRPr="00697C6A">
        <w:rPr>
          <w:rFonts w:cs="Arial"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2350438" cy="644056"/>
            <wp:effectExtent l="19050" t="0" r="0" b="0"/>
            <wp:docPr id="4" name="Imagem 1" descr="R:\ARQUIVOS\AMAT\Assessoria de Comunicação\2019\Abril\LOGO A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RQUIVOS\AMAT\Assessoria de Comunicação\2019\Abril\LOGO AM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04" cy="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C7" w:rsidRPr="00F13EC6" w:rsidRDefault="00363A68">
      <w:pPr>
        <w:rPr>
          <w:rFonts w:cs="Arial"/>
          <w:sz w:val="16"/>
          <w:szCs w:val="16"/>
        </w:rPr>
      </w:pPr>
      <w:r w:rsidRPr="00F13EC6">
        <w:rPr>
          <w:rFonts w:cs="Arial"/>
          <w:sz w:val="16"/>
          <w:szCs w:val="16"/>
        </w:rPr>
        <w:t>TABELA II</w:t>
      </w:r>
    </w:p>
    <w:tbl>
      <w:tblPr>
        <w:tblW w:w="83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3"/>
        <w:gridCol w:w="1371"/>
        <w:gridCol w:w="1918"/>
        <w:gridCol w:w="959"/>
        <w:gridCol w:w="2745"/>
        <w:gridCol w:w="133"/>
      </w:tblGrid>
      <w:tr w:rsidR="00363A68" w:rsidRPr="00363A68" w:rsidTr="00F13EC6">
        <w:trPr>
          <w:trHeight w:val="233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Fator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Peso Definitivo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8%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Fator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A68" w:rsidRPr="00363A68" w:rsidTr="00F13EC6">
        <w:trPr>
          <w:trHeight w:val="233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3,2122918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F1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color w:val="000000"/>
                <w:sz w:val="20"/>
                <w:szCs w:val="20"/>
              </w:rPr>
              <w:t>Regularização ambiental</w:t>
            </w:r>
          </w:p>
        </w:tc>
      </w:tr>
      <w:tr w:rsidR="00363A68" w:rsidRPr="00363A68" w:rsidTr="00F13EC6">
        <w:trPr>
          <w:trHeight w:val="233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33,13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2,6495084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F2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color w:val="000000"/>
                <w:sz w:val="20"/>
                <w:szCs w:val="20"/>
              </w:rPr>
              <w:t>Gestão territorial</w:t>
            </w:r>
          </w:p>
        </w:tc>
      </w:tr>
      <w:tr w:rsidR="00363A68" w:rsidRPr="00363A68" w:rsidTr="00F13EC6">
        <w:trPr>
          <w:trHeight w:val="233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1,2107956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F3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color w:val="000000"/>
                <w:sz w:val="20"/>
                <w:szCs w:val="20"/>
              </w:rPr>
              <w:t>Estoque florestal</w:t>
            </w:r>
          </w:p>
        </w:tc>
      </w:tr>
      <w:tr w:rsidR="00363A68" w:rsidRPr="00363A68" w:rsidTr="00F13EC6">
        <w:trPr>
          <w:trHeight w:val="233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0,9274039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F4</w:t>
            </w: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color w:val="000000"/>
                <w:sz w:val="20"/>
                <w:szCs w:val="20"/>
              </w:rPr>
              <w:t>Fortalecimento da gestão ambiental municipal</w:t>
            </w:r>
          </w:p>
        </w:tc>
      </w:tr>
      <w:tr w:rsidR="00363A68" w:rsidRPr="00363A68" w:rsidTr="00F13EC6">
        <w:trPr>
          <w:trHeight w:val="233"/>
        </w:trPr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3A68" w:rsidRPr="00363A68" w:rsidTr="00F13EC6">
        <w:trPr>
          <w:trHeight w:val="233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3A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8,0000000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A68" w:rsidRPr="00363A68" w:rsidRDefault="00363A68" w:rsidP="0036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363A68" w:rsidRPr="00363A68" w:rsidRDefault="00363A68">
      <w:pPr>
        <w:rPr>
          <w:rFonts w:cs="Arial"/>
          <w:b/>
          <w:sz w:val="18"/>
          <w:szCs w:val="18"/>
        </w:rPr>
      </w:pPr>
    </w:p>
    <w:sectPr w:rsidR="00363A68" w:rsidRPr="00363A68" w:rsidSect="00792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64" w:rsidRDefault="008C6164" w:rsidP="00BB1BDD">
      <w:pPr>
        <w:spacing w:after="0" w:line="240" w:lineRule="auto"/>
      </w:pPr>
      <w:r>
        <w:separator/>
      </w:r>
    </w:p>
  </w:endnote>
  <w:endnote w:type="continuationSeparator" w:id="0">
    <w:p w:rsidR="008C6164" w:rsidRDefault="008C6164" w:rsidP="00B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7A" w:rsidRDefault="00600E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7A" w:rsidRDefault="00600E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7A" w:rsidRDefault="00600E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64" w:rsidRDefault="008C6164" w:rsidP="00BB1BDD">
      <w:pPr>
        <w:spacing w:after="0" w:line="240" w:lineRule="auto"/>
      </w:pPr>
      <w:r>
        <w:separator/>
      </w:r>
    </w:p>
  </w:footnote>
  <w:footnote w:type="continuationSeparator" w:id="0">
    <w:p w:rsidR="008C6164" w:rsidRDefault="008C6164" w:rsidP="00B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7A" w:rsidRDefault="00600E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7A" w:rsidRDefault="00600E7A" w:rsidP="00600E7A">
    <w:pPr>
      <w:pStyle w:val="Cabealho"/>
      <w:tabs>
        <w:tab w:val="clear" w:pos="4252"/>
        <w:tab w:val="clear" w:pos="8504"/>
        <w:tab w:val="left" w:pos="723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7A" w:rsidRDefault="00600E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66BC7"/>
    <w:rsid w:val="00042A02"/>
    <w:rsid w:val="000952E6"/>
    <w:rsid w:val="000D5EA7"/>
    <w:rsid w:val="001C5406"/>
    <w:rsid w:val="00211EB4"/>
    <w:rsid w:val="00363A68"/>
    <w:rsid w:val="004A0A4C"/>
    <w:rsid w:val="00600E7A"/>
    <w:rsid w:val="00697C6A"/>
    <w:rsid w:val="006D5057"/>
    <w:rsid w:val="00792A1B"/>
    <w:rsid w:val="008C6164"/>
    <w:rsid w:val="00A66BC7"/>
    <w:rsid w:val="00B51DE6"/>
    <w:rsid w:val="00BB1BDD"/>
    <w:rsid w:val="00E40138"/>
    <w:rsid w:val="00F13EC6"/>
    <w:rsid w:val="00F7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D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B1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1BDD"/>
  </w:style>
  <w:style w:type="paragraph" w:styleId="Rodap">
    <w:name w:val="footer"/>
    <w:basedOn w:val="Normal"/>
    <w:link w:val="RodapChar"/>
    <w:uiPriority w:val="99"/>
    <w:semiHidden/>
    <w:unhideWhenUsed/>
    <w:rsid w:val="00BB1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1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selmarodrigues</dc:creator>
  <cp:lastModifiedBy>selmarodrigues</cp:lastModifiedBy>
  <cp:revision>14</cp:revision>
  <cp:lastPrinted>2019-06-05T16:59:00Z</cp:lastPrinted>
  <dcterms:created xsi:type="dcterms:W3CDTF">2019-06-05T16:48:00Z</dcterms:created>
  <dcterms:modified xsi:type="dcterms:W3CDTF">2019-06-05T17:01:00Z</dcterms:modified>
</cp:coreProperties>
</file>